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南部場遊戲美術 物件對照表</w:t>
      </w:r>
    </w:p>
    <w:tbl>
      <w:tblPr>
        <w:tblStyle w:val="Table1"/>
        <w:tblW w:w="82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77"/>
        <w:gridCol w:w="2637"/>
        <w:gridCol w:w="41"/>
        <w:gridCol w:w="2841"/>
        <w:tblGridChange w:id="0">
          <w:tblGrid>
            <w:gridCol w:w="2777"/>
            <w:gridCol w:w="2637"/>
            <w:gridCol w:w="41"/>
            <w:gridCol w:w="2841"/>
          </w:tblGrid>
        </w:tblGridChange>
      </w:tblGrid>
      <w:tr>
        <w:trPr>
          <w:cantSplit w:val="0"/>
          <w:tblHeader w:val="0"/>
        </w:trPr>
        <w:tc>
          <w:tcPr>
            <w:gridSpan w:val="4"/>
            <w:shd w:fill="f2f2f2" w:val="clear"/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主要人物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主角（警手）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蔡培火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韓石泉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jc w:val="center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1724025" cy="1724025"/>
                  <wp:effectExtent b="0" l="0" r="0" t="0"/>
                  <wp:docPr id="19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724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jc w:val="center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1675507" cy="1675507"/>
                  <wp:effectExtent b="0" l="0" r="0" t="0"/>
                  <wp:docPr id="23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507" cy="16755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C">
            <w:pPr>
              <w:jc w:val="center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1781175" cy="1781175"/>
                  <wp:effectExtent b="0" l="0" r="0" t="0"/>
                  <wp:docPr id="2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8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f2f2f2" w:val="clear"/>
          </w:tcPr>
          <w:p w:rsidR="00000000" w:rsidDel="00000000" w:rsidP="00000000" w:rsidRDefault="00000000" w:rsidRPr="00000000" w14:paraId="000000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次要人物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想學歌民眾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台人民眾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台人病人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543050" cy="1543050"/>
                  <wp:effectExtent b="0" l="0" r="0" t="0"/>
                  <wp:docPr id="28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54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390650" cy="1390650"/>
                  <wp:effectExtent b="0" l="0" r="0" t="0"/>
                  <wp:docPr id="27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90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524000" cy="1524000"/>
                  <wp:effectExtent b="0" l="0" r="0" t="0"/>
                  <wp:docPr id="29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日人行政人員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日人警官（巡查）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日人警手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362075" cy="1362075"/>
                  <wp:effectExtent b="0" l="0" r="0" t="0"/>
                  <wp:docPr id="26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362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F">
            <w:pPr>
              <w:jc w:val="center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0">
                  <wp:extent cx="1362075" cy="1362075"/>
                  <wp:effectExtent b="0" l="0" r="0" t="0"/>
                  <wp:docPr id="24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362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333500" cy="1333500"/>
                  <wp:effectExtent b="0" l="0" r="0" t="0"/>
                  <wp:docPr id="30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4"/>
            <w:shd w:fill="f3f3f3" w:val="clear"/>
          </w:tcPr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場景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臺南州廳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臺南警署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韓內科（外）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28775" cy="1041400"/>
                  <wp:effectExtent b="0" l="0" r="0" t="0"/>
                  <wp:docPr id="18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B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泰盛繪製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泰盛繪製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祀典武廟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台南公會堂</w:t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28775" cy="1066800"/>
                  <wp:effectExtent b="0" l="0" r="0" t="0"/>
                  <wp:docPr id="25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3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09725" cy="1219200"/>
                  <wp:effectExtent b="0" l="0" r="0" t="0"/>
                  <wp:docPr id="32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f2f2f2" w:val="clear"/>
          </w:tcPr>
          <w:p w:rsidR="00000000" w:rsidDel="00000000" w:rsidP="00000000" w:rsidRDefault="00000000" w:rsidRPr="00000000" w14:paraId="0000003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互動道具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照片（合照）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照片（研究會）</w:t>
            </w:r>
          </w:p>
        </w:tc>
        <w:tc>
          <w:tcPr/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紙條（暗號）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28775" cy="1625600"/>
                  <wp:effectExtent b="0" l="0" r="0" t="0"/>
                  <wp:docPr id="3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F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09725" cy="1612900"/>
                  <wp:effectExtent b="0" l="0" r="0" t="0"/>
                  <wp:docPr id="3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>
                <w:b w:val="1"/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66875" cy="1663700"/>
                  <wp:effectExtent b="0" l="0" r="0" t="0"/>
                  <wp:docPr id="4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歌詞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素行紀錄簿</w:t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警察手帳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jc w:val="center"/>
              <w:rPr/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28775" cy="1625600"/>
                  <wp:effectExtent b="0" l="0" r="0" t="0"/>
                  <wp:docPr id="3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7">
            <w:pPr>
              <w:jc w:val="center"/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修改中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754386" cy="1754386"/>
                  <wp:effectExtent b="0" l="0" r="0" t="0"/>
                  <wp:docPr id="31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386" cy="1754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臺南市區地圖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泰盛繪製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shd w:fill="f2f2f2" w:val="clear"/>
          </w:tcPr>
          <w:p w:rsidR="00000000" w:rsidDel="00000000" w:rsidP="00000000" w:rsidRDefault="00000000" w:rsidRPr="00000000" w14:paraId="00000052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情境圖／UI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主視覺</w:t>
            </w:r>
            <w:r w:rsidDel="00000000" w:rsidR="00000000" w:rsidRPr="00000000">
              <w:rPr>
                <w:rtl w:val="0"/>
              </w:rPr>
              <w:t xml:space="preserve">（初始介面）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逮捕蔡培火情境</w:t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饒過蔡培火情境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修改中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657350" cy="1657350"/>
                  <wp:effectExtent b="0" l="0" r="0" t="0"/>
                  <wp:docPr id="33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57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1628775" cy="1628775"/>
                  <wp:effectExtent b="0" l="0" r="0" t="0"/>
                  <wp:docPr id="34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2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玩家寫報告介面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玩家產生報告介面</w:t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對話框or遊戲劇情文本底圖（可與他作共用）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</w:rPr>
              <w:drawing>
                <wp:inline distB="0" distT="0" distL="0" distR="0">
                  <wp:extent cx="1533525" cy="1533525"/>
                  <wp:effectExtent b="0" l="0" r="0" t="0"/>
                  <wp:docPr id="35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571625" cy="1571625"/>
                  <wp:effectExtent b="0" l="0" r="0" t="0"/>
                  <wp:docPr id="36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571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66875" cy="1663700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側邊欄</w:t>
            </w:r>
          </w:p>
          <w:p w:rsidR="00000000" w:rsidDel="00000000" w:rsidP="00000000" w:rsidRDefault="00000000" w:rsidRPr="00000000" w14:paraId="00000067">
            <w:pPr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（可與他作共用）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遊戲背景底圖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按鈕（可與他作共用）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28775" cy="1625600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C">
            <w:pPr>
              <w:jc w:val="center"/>
              <w:rPr/>
            </w:pPr>
            <w:r w:rsidDel="00000000" w:rsidR="00000000" w:rsidRPr="00000000">
              <w:rPr>
                <w:color w:val="ff0000"/>
              </w:rPr>
              <w:drawing>
                <wp:inline distB="114300" distT="114300" distL="114300" distR="114300">
                  <wp:extent cx="1609725" cy="1612900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未看到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39"/>
    <w:rsid w:val="00350D80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4.png"/><Relationship Id="rId21" Type="http://schemas.openxmlformats.org/officeDocument/2006/relationships/image" Target="media/image19.png"/><Relationship Id="rId24" Type="http://schemas.openxmlformats.org/officeDocument/2006/relationships/image" Target="media/image4.jpg"/><Relationship Id="rId23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6" Type="http://schemas.openxmlformats.org/officeDocument/2006/relationships/image" Target="media/image13.jpg"/><Relationship Id="rId25" Type="http://schemas.openxmlformats.org/officeDocument/2006/relationships/image" Target="media/image5.jpg"/><Relationship Id="rId28" Type="http://schemas.openxmlformats.org/officeDocument/2006/relationships/image" Target="media/image18.png"/><Relationship Id="rId27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8.jpg"/><Relationship Id="rId8" Type="http://schemas.openxmlformats.org/officeDocument/2006/relationships/image" Target="media/image2.jpg"/><Relationship Id="rId30" Type="http://schemas.openxmlformats.org/officeDocument/2006/relationships/image" Target="media/image21.png"/><Relationship Id="rId11" Type="http://schemas.openxmlformats.org/officeDocument/2006/relationships/image" Target="media/image9.jpg"/><Relationship Id="rId10" Type="http://schemas.openxmlformats.org/officeDocument/2006/relationships/image" Target="media/image3.jpg"/><Relationship Id="rId13" Type="http://schemas.openxmlformats.org/officeDocument/2006/relationships/image" Target="media/image14.jpg"/><Relationship Id="rId12" Type="http://schemas.openxmlformats.org/officeDocument/2006/relationships/image" Target="media/image7.jpg"/><Relationship Id="rId15" Type="http://schemas.openxmlformats.org/officeDocument/2006/relationships/image" Target="media/image1.jpg"/><Relationship Id="rId14" Type="http://schemas.openxmlformats.org/officeDocument/2006/relationships/image" Target="media/image11.jpg"/><Relationship Id="rId17" Type="http://schemas.openxmlformats.org/officeDocument/2006/relationships/image" Target="media/image10.jpg"/><Relationship Id="rId16" Type="http://schemas.openxmlformats.org/officeDocument/2006/relationships/image" Target="media/image16.jpg"/><Relationship Id="rId19" Type="http://schemas.openxmlformats.org/officeDocument/2006/relationships/image" Target="media/image23.png"/><Relationship Id="rId18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FvHa+DhPy1tTAhDdCHzKxwUVbDw==">AMUW2mV86MYyJQASOsCZW4+CbstHJFCd/WsHYuAUEn8BgtR7BKqgoHxN54DvJBUDB4zd7qFo7ElRcKRMfDS0KGW1XZfS0308RYRaex3PIIHloXVxp+ukE/cxJjZ00+940SRkfrfc6CSY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2023-02-02T07:20:00Z</dcterms:created>
  <dc:creator>Windows 使用者</dc:creator>
</cp:coreProperties>
</file>